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F" w:rsidRPr="00E0025F" w:rsidRDefault="00E0025F" w:rsidP="00E0025F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333333"/>
          <w:kern w:val="0"/>
          <w:sz w:val="25"/>
          <w:szCs w:val="25"/>
        </w:rPr>
      </w:pPr>
      <w:r w:rsidRPr="00E0025F">
        <w:rPr>
          <w:rFonts w:ascii="Arial" w:eastAsia="宋体" w:hAnsi="Arial" w:cs="Arial"/>
          <w:b/>
          <w:bCs/>
          <w:color w:val="333333"/>
          <w:kern w:val="0"/>
          <w:sz w:val="25"/>
          <w:szCs w:val="25"/>
        </w:rPr>
        <w:t>关于选拔第二批浙东青年学者培养对象的通知</w:t>
      </w:r>
      <w:r w:rsidRPr="00E0025F">
        <w:rPr>
          <w:rFonts w:ascii="Arial" w:eastAsia="宋体" w:hAnsi="Arial" w:cs="Arial"/>
          <w:b/>
          <w:bCs/>
          <w:color w:val="333333"/>
          <w:kern w:val="0"/>
          <w:sz w:val="25"/>
          <w:szCs w:val="25"/>
        </w:rPr>
        <w:t xml:space="preserve"> </w:t>
      </w:r>
    </w:p>
    <w:p w:rsidR="00E0025F" w:rsidRPr="00E0025F" w:rsidRDefault="00E0025F" w:rsidP="00E0025F">
      <w:pPr>
        <w:widowControl/>
        <w:shd w:val="clear" w:color="auto" w:fill="FFFFFF"/>
        <w:jc w:val="center"/>
        <w:rPr>
          <w:rFonts w:ascii="Arial" w:eastAsia="宋体" w:hAnsi="Arial" w:cs="Arial"/>
          <w:color w:val="AAAAAA"/>
          <w:kern w:val="0"/>
          <w:sz w:val="16"/>
          <w:szCs w:val="16"/>
        </w:rPr>
      </w:pP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发布时间：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2016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年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10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月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21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日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 xml:space="preserve"> 08:58  | 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发布部门：人事处、离退休工作处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 xml:space="preserve">  | 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>阅读人数：</w:t>
      </w:r>
      <w:r w:rsidRPr="00E0025F">
        <w:rPr>
          <w:rFonts w:ascii="Arial" w:eastAsia="宋体" w:hAnsi="Arial" w:cs="Arial"/>
          <w:color w:val="AAAAAA"/>
          <w:kern w:val="0"/>
          <w:sz w:val="16"/>
          <w:szCs w:val="16"/>
        </w:rPr>
        <w:t xml:space="preserve">108 </w:t>
      </w:r>
      <w:r w:rsidRPr="00E0025F">
        <w:rPr>
          <w:rFonts w:ascii="Arial" w:eastAsia="宋体" w:hAnsi="Arial" w:cs="Arial"/>
          <w:color w:val="7E7E7E"/>
          <w:kern w:val="0"/>
          <w:sz w:val="16"/>
          <w:szCs w:val="16"/>
        </w:rPr>
        <w:t>字号：</w:t>
      </w:r>
      <w:r w:rsidRPr="00E0025F">
        <w:rPr>
          <w:rFonts w:ascii="Arial" w:eastAsia="宋体" w:hAnsi="Arial" w:cs="Arial"/>
          <w:color w:val="7E7E7E"/>
          <w:kern w:val="0"/>
          <w:sz w:val="16"/>
          <w:szCs w:val="16"/>
        </w:rPr>
        <w:t xml:space="preserve"> </w:t>
      </w:r>
      <w:r w:rsidRPr="00E0025F">
        <w:rPr>
          <w:rFonts w:ascii="Times New Roman" w:eastAsia="宋体" w:hAnsi="Times New Roman" w:cs="Times New Roman"/>
          <w:b/>
          <w:bCs/>
          <w:color w:val="0B3B8C"/>
          <w:kern w:val="0"/>
          <w:sz w:val="14"/>
          <w:szCs w:val="14"/>
        </w:rPr>
        <w:t>T</w:t>
      </w:r>
      <w:r w:rsidRPr="00E0025F">
        <w:rPr>
          <w:rFonts w:ascii="Arial" w:eastAsia="宋体" w:hAnsi="Arial" w:cs="Arial"/>
          <w:color w:val="7E7E7E"/>
          <w:kern w:val="0"/>
          <w:sz w:val="16"/>
          <w:szCs w:val="16"/>
        </w:rPr>
        <w:t xml:space="preserve"> | </w:t>
      </w:r>
      <w:r w:rsidRPr="00E0025F">
        <w:rPr>
          <w:rFonts w:ascii="Times New Roman" w:eastAsia="宋体" w:hAnsi="Times New Roman" w:cs="Times New Roman"/>
          <w:b/>
          <w:bCs/>
          <w:color w:val="0B3B8C"/>
          <w:kern w:val="0"/>
          <w:sz w:val="18"/>
          <w:szCs w:val="18"/>
        </w:rPr>
        <w:t>T</w:t>
      </w:r>
      <w:r w:rsidRPr="00E0025F">
        <w:rPr>
          <w:rFonts w:ascii="Arial" w:eastAsia="宋体" w:hAnsi="Arial" w:cs="Arial"/>
          <w:color w:val="7E7E7E"/>
          <w:kern w:val="0"/>
          <w:sz w:val="16"/>
          <w:szCs w:val="16"/>
        </w:rPr>
        <w:t xml:space="preserve"> 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各单位、部门：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根据《宁波大学“浙东青年学者培养计划”实施办法》（</w:t>
      </w:r>
      <w:bookmarkStart w:id="0" w:name="机关代字"/>
      <w:r w:rsidRPr="00E0025F">
        <w:rPr>
          <w:rFonts w:ascii="宋体" w:eastAsia="宋体" w:hAnsi="宋体" w:cs="宋体" w:hint="eastAsia"/>
          <w:color w:val="336699"/>
          <w:kern w:val="0"/>
          <w:sz w:val="28"/>
          <w:szCs w:val="28"/>
        </w:rPr>
        <w:t>宁大政</w:t>
      </w:r>
      <w:bookmarkEnd w:id="0"/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〔</w:t>
      </w:r>
      <w:bookmarkStart w:id="1" w:name="年份"/>
      <w:r w:rsidRPr="00E0025F">
        <w:rPr>
          <w:rFonts w:ascii="宋体" w:eastAsia="宋体" w:hAnsi="宋体" w:cs="宋体" w:hint="eastAsia"/>
          <w:color w:val="336699"/>
          <w:kern w:val="0"/>
          <w:sz w:val="28"/>
          <w:szCs w:val="28"/>
        </w:rPr>
        <w:t>2015</w:t>
      </w:r>
      <w:bookmarkEnd w:id="1"/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〕</w:t>
      </w:r>
      <w:bookmarkStart w:id="2" w:name="序号"/>
      <w:r w:rsidRPr="00E0025F">
        <w:rPr>
          <w:rFonts w:ascii="宋体" w:eastAsia="宋体" w:hAnsi="宋体" w:cs="宋体" w:hint="eastAsia"/>
          <w:color w:val="336699"/>
          <w:kern w:val="0"/>
          <w:sz w:val="28"/>
          <w:szCs w:val="28"/>
        </w:rPr>
        <w:t>56</w:t>
      </w:r>
      <w:bookmarkEnd w:id="2"/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号），为加强青年学术骨干队伍建设，拟开展第二批浙东青年学者培养对象选拔工作，现将有关事项通知如下：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E0025F">
        <w:rPr>
          <w:rFonts w:ascii="黑体" w:eastAsia="黑体" w:hAnsi="宋体" w:cs="宋体" w:hint="eastAsia"/>
          <w:color w:val="333333"/>
          <w:kern w:val="0"/>
          <w:sz w:val="28"/>
          <w:szCs w:val="28"/>
        </w:rPr>
        <w:t>一、选拔条件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（一）热爱教育事业，有良好的政治素质和职业道德，有强烈的事业心和责任感，有较强的团结协作精神。教育背景良好，治学严谨，学术基础扎实，学术视野开阔，有较强的组织管理能力，具备成为学术领军人才的发展潜力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（二）具有博士学位和中级及以上专业技术职务的教师，自然科学类35周岁及以下（即1981年1月1日以后出生），人文社科类37周岁及以下（即1979年1月1日以后出生）。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（三）近5年内（指2011年1月以来，下同），人文社科类主持国家级C类项目1项或省部级C类项目2项，自然科学类主持国家级C类项目1项；或主持省部级C类项目1项且主持获得省部级教研科研成果奖三等奖以上1项。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（四）近5年内，人文社科类在本领域B类以上期刊发表学术论文或国内一级出版社出版学术专著4篇（部）（其中A类以上期刊发表学术论文不少于1篇），或A1类期刊发表学术论文1篇；自然科学类在本领域A类期刊发表学术论文5篇（其中SCI二区以上或TOP期刊论文不少于1篇），或发表SCI一区或TOP期刊论文2篇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（五）如申报者不能满足第（三）款时，若论文达到下列条件者也可申报：近5年内，人文社科类在本学科A1类期刊或SCI、SSCI、A&amp;HCI收录期刊论文4篇（A1或SSCI至少1篇）；自然科学类在本</w:t>
      </w: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领域发表SCI一区或TOP期刊论文4篇（或有2篇以上本领域的国际顶级刊物论文）。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（六）近5年内，发表高水平论文者，如在Nature、Science、Cell、Nature子刊、PNAS、中国社会科学等刊物发表高水平论文者，或取得省部级以上教学科研成果一等奖者，可不受上述学术条件限制，年龄放宽至40周岁。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黑体" w:eastAsia="黑体" w:hAnsi="宋体" w:cs="宋体" w:hint="eastAsia"/>
          <w:color w:val="333333"/>
          <w:kern w:val="0"/>
          <w:sz w:val="28"/>
          <w:szCs w:val="28"/>
        </w:rPr>
        <w:t>二、推荐名额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各单位推荐名额分配见《浙东青年学者培养对象推荐名额分配表》（附件1）。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E0025F">
        <w:rPr>
          <w:rFonts w:ascii="黑体" w:eastAsia="黑体" w:hAnsi="宋体" w:cs="宋体" w:hint="eastAsia"/>
          <w:color w:val="333333"/>
          <w:kern w:val="0"/>
          <w:sz w:val="28"/>
          <w:szCs w:val="28"/>
        </w:rPr>
        <w:t>三、推荐程序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（一）个人填写《浙东青年学者培养对象申报书》（附件2）；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（二）所在单位对申报材料进行审核；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（三）所在单位将符合申报条件人员的材料进行3天的全信息公示；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（四）各单位在名额范围内组织推荐。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黑体" w:eastAsia="黑体" w:hAnsi="宋体" w:cs="宋体" w:hint="eastAsia"/>
          <w:color w:val="333333"/>
          <w:kern w:val="0"/>
          <w:sz w:val="28"/>
          <w:szCs w:val="28"/>
        </w:rPr>
        <w:t>四、材料及要求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（一）材料清单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1.《浙东青年学者培养对象申报书》（附件2）、《浙东青年学者培养对象汇总表》（附件3）、《送审材料登记表》（附件4）各一式1份，并交电子版，电子版请按“хх学院+姓名”格式打包后发送。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2．代表作3篇，并各复印3份，代表作要求详见附件5。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3．公示情况说明。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（二）时间要求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上述材料请于2016年10月30日前交人事处人才发展与培养办公室（安中大楼405室），逾期不予受理。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【因学院还需要进行材料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lastRenderedPageBreak/>
        <w:t>审核，公示和推荐，故请各位老师将申报材料务必于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10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月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25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日（下周二）前交党政办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310</w:t>
      </w:r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，电子稿发</w:t>
      </w:r>
      <w:hyperlink r:id="rId6" w:history="1">
        <w:r w:rsidR="00DC286F">
          <w:rPr>
            <w:rStyle w:val="a6"/>
            <w:rFonts w:hint="eastAsia"/>
            <w:color w:val="000000"/>
            <w:sz w:val="28"/>
            <w:szCs w:val="28"/>
            <w:shd w:val="clear" w:color="auto" w:fill="FFFF00"/>
          </w:rPr>
          <w:t>hyxy@nbu.edu.cn</w:t>
        </w:r>
      </w:hyperlink>
      <w:r w:rsidR="00DC286F">
        <w:rPr>
          <w:rStyle w:val="a6"/>
          <w:rFonts w:hint="eastAsia"/>
          <w:color w:val="000000"/>
          <w:sz w:val="28"/>
          <w:szCs w:val="28"/>
          <w:shd w:val="clear" w:color="auto" w:fill="FFFF00"/>
        </w:rPr>
        <w:t>】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（三）各单位要认真审核推荐材料，确保真实无误。各单位要做好浙东青年学者培养对象人选推荐的宣传发动工作，通知到位，防止漏报。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联系人：张晓萍    联系电话：87600365（888365）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电子邮箱： </w:t>
      </w:r>
      <w:hyperlink r:id="rId7" w:history="1">
        <w:r w:rsidRPr="00E0025F">
          <w:rPr>
            <w:rFonts w:ascii="宋体" w:eastAsia="宋体" w:hAnsi="宋体" w:cs="宋体" w:hint="eastAsia"/>
            <w:kern w:val="0"/>
            <w:sz w:val="28"/>
          </w:rPr>
          <w:t>zhangxiaoping@nbu.edu.cn</w:t>
        </w:r>
      </w:hyperlink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1．</w:t>
      </w:r>
      <w:hyperlink r:id="rId8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浙东青年学者培养对象推荐名额分配表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2．</w:t>
      </w:r>
      <w:hyperlink r:id="rId9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浙东青年学者培养对象申报书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3．</w:t>
      </w:r>
      <w:hyperlink r:id="rId10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浙东青年学者培养对象汇总表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4．</w:t>
      </w:r>
      <w:hyperlink r:id="rId11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送审材料登记表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5．</w:t>
      </w:r>
      <w:hyperlink r:id="rId12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送审代表作要求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6．</w:t>
      </w:r>
      <w:hyperlink r:id="rId13" w:history="1">
        <w:r w:rsidRPr="00E0025F">
          <w:rPr>
            <w:rFonts w:ascii="宋体" w:eastAsia="宋体" w:hAnsi="宋体" w:cs="宋体" w:hint="eastAsia"/>
            <w:color w:val="336699"/>
            <w:kern w:val="0"/>
            <w:sz w:val="28"/>
          </w:rPr>
          <w:t>关于选拔条件的有关说明</w:t>
        </w:r>
      </w:hyperlink>
    </w:p>
    <w:p w:rsidR="00E0025F" w:rsidRPr="00E0025F" w:rsidRDefault="00E0025F" w:rsidP="00E0025F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人事处</w:t>
      </w:r>
    </w:p>
    <w:p w:rsidR="00E0025F" w:rsidRPr="00E0025F" w:rsidRDefault="00E0025F" w:rsidP="00E0025F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02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2016年10月20日</w:t>
      </w:r>
    </w:p>
    <w:p w:rsidR="00BB69A3" w:rsidRDefault="00BB69A3"/>
    <w:sectPr w:rsidR="00BB69A3" w:rsidSect="0097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E0" w:rsidRDefault="00C95BE0" w:rsidP="00E0025F">
      <w:r>
        <w:separator/>
      </w:r>
    </w:p>
  </w:endnote>
  <w:endnote w:type="continuationSeparator" w:id="1">
    <w:p w:rsidR="00C95BE0" w:rsidRDefault="00C95BE0" w:rsidP="00E0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E0" w:rsidRDefault="00C95BE0" w:rsidP="00E0025F">
      <w:r>
        <w:separator/>
      </w:r>
    </w:p>
  </w:footnote>
  <w:footnote w:type="continuationSeparator" w:id="1">
    <w:p w:rsidR="00C95BE0" w:rsidRDefault="00C95BE0" w:rsidP="00E00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25F"/>
    <w:rsid w:val="0019310C"/>
    <w:rsid w:val="0097780E"/>
    <w:rsid w:val="00A91E97"/>
    <w:rsid w:val="00A95FC1"/>
    <w:rsid w:val="00BB69A3"/>
    <w:rsid w:val="00C95BE0"/>
    <w:rsid w:val="00DC286F"/>
    <w:rsid w:val="00E0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2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025F"/>
    <w:rPr>
      <w:strike w:val="0"/>
      <w:dstrike w:val="0"/>
      <w:color w:val="336699"/>
      <w:u w:val="none"/>
      <w:effect w:val="none"/>
    </w:rPr>
  </w:style>
  <w:style w:type="character" w:styleId="a6">
    <w:name w:val="Strong"/>
    <w:basedOn w:val="a0"/>
    <w:uiPriority w:val="22"/>
    <w:qFormat/>
    <w:rsid w:val="00DC2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nbu.edu.cn/attachmentDownload.portal?attachmentId=2c42d6d0-9729-11e6-a534-d7b67aec3d8d" TargetMode="External"/><Relationship Id="rId13" Type="http://schemas.openxmlformats.org/officeDocument/2006/relationships/hyperlink" Target="http://my.nbu.edu.cn/attachmentDownload.portal?attachmentId=679c0485-9729-11e6-a534-d7b67aec3d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60835828@qq.com" TargetMode="External"/><Relationship Id="rId12" Type="http://schemas.openxmlformats.org/officeDocument/2006/relationships/hyperlink" Target="http://my.nbu.edu.cn/attachmentDownload.portal?attachmentId=623fcb63-9729-11e6-a534-d7b67aec3d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xy@nbu.edu.cn" TargetMode="External"/><Relationship Id="rId11" Type="http://schemas.openxmlformats.org/officeDocument/2006/relationships/hyperlink" Target="http://my.nbu.edu.cn/attachmentDownload.portal?attachmentId=4084b123-9729-11e6-a534-d7b67aec3d8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y.nbu.edu.cn/attachmentDownload.portal?attachmentId=3aca7981-9729-11e6-a534-d7b67aec3d8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y.nbu.edu.cn/attachmentDownload.portal?attachmentId=34f2f5ea-9729-11e6-a534-d7b67aec3d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2016-10-21T03:27:00Z</dcterms:created>
  <dcterms:modified xsi:type="dcterms:W3CDTF">2016-10-21T07:18:00Z</dcterms:modified>
</cp:coreProperties>
</file>